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26-280</w:t>
      </w:r>
    </w:p>
    <w:p>
      <w:pPr>
        <w:spacing w:before="0" w:after="0" w:line="480"/>
        <w:ind w:left="120"/>
        <w:jc w:val="left"/>
      </w:pPr>
    </w:p>
    <w:p>
      <w:pPr>
        <w:spacing w:before="0" w:after="0" w:line="480"/>
        <w:ind w:left="120"/>
        <w:jc w:val="center"/>
      </w:pPr>
      <w:r>
        <w:rPr>
          <w:rFonts w:ascii="Times New Roman" w:hAnsi="Times New Roman"/>
          <w:b/>
          <w:i w:val="false"/>
          <w:color w:val="000000"/>
          <w:sz w:val="28"/>
        </w:rPr>
        <w:t>PUBLIC SAFETY DEPARTMENT[661]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661—Chapter 403</w:t>
      </w:r>
    </w:p>
    <w:p>
      <w:pPr>
        <w:spacing w:before="0" w:after="0" w:line="480"/>
        <w:ind w:left="120"/>
        <w:jc w:val="center"/>
      </w:pPr>
      <w:r>
        <w:rPr>
          <w:rFonts w:ascii="Times New Roman" w:hAnsi="Times New Roman"/>
          <w:b w:val="false"/>
          <w:i w:val="false"/>
          <w:color w:val="000000"/>
          <w:sz w:val="24"/>
        </w:rPr>
        <w:t>“Peace Officers’ Retirement, Accident, and Disability System—Line-of-Duty Death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97A.5</w:t>
      </w:r>
    </w:p>
    <w:p>
      <w:pPr>
        <w:spacing w:before="0" w:after="0" w:line="480"/>
        <w:ind w:left="120"/>
        <w:jc w:val="both"/>
      </w:pPr>
      <w:r>
        <w:rPr>
          <w:rFonts w:ascii="Times New Roman" w:hAnsi="Times New Roman"/>
          <w:b w:val="false"/>
          <w:i w:val="false"/>
          <w:color w:val="000000"/>
          <w:sz w:val="24"/>
        </w:rPr>
        <w:t>State or federal law(s) implemented by the rulemaking: Iowa Code section 97A.6(16)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24, 2026</w:t>
            </w:r>
            <w:r>
              <w:br/>
            </w:r>
            <w:r>
              <w:rPr>
                <w:rFonts w:ascii="Times New Roman" w:hAnsi="Times New Roman"/>
                <w:b w:val="false"/>
                <w:i w:val="false"/>
                <w:color w:val="000000"/>
                <w:sz w:val="14"/>
              </w:rPr>
              <w:t>10:30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Public Safety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Josie Wagler</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Board of Trustees of the Department’s Peace Officers’ Retirement, Accident, and Disability System (PORS) proposes to rescind Chapter 403 and adopt a new chapter in lieu thereof. The purpose of this proposed chapter is to outline the administration and payment for line-of-duty death benefits to beneficiaries of members who die in the line of duty.</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Active and retired members of the PORS will be affected.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Beneficiaries of members who die in the line of duty will receive line-of-duty death benefits.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 significant impact or costs will be incurred by the public or by active or retired members of the PORS. This proposed chapter only outlines the application and determination processes for the line-of-duty death program.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 significant impact or costs will be incurred by the public or by active or retired members of the PORS. This proposed chapter only outlines the application and determination processes for the line-of-duty death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Department or any other agency to implement or enforce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As there are no costs to the public or to active or retired members of the PORS for compliance, the benefit is achieved through clarity of application and determination processes for the line-of-duty death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determined this to be the least costly method for achieving the purpose of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None were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will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403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403</w:t>
      </w:r>
    </w:p>
    <w:p>
      <w:pPr>
        <w:spacing w:before="0" w:after="0" w:line="480"/>
        <w:ind w:left="120"/>
        <w:jc w:val="center"/>
      </w:pPr>
      <w:r>
        <w:rPr>
          <w:rFonts w:ascii="Times New Roman" w:hAnsi="Times New Roman"/>
          <w:b w:val="false"/>
          <w:i w:val="false"/>
          <w:color w:val="000000"/>
          <w:sz w:val="21"/>
        </w:rPr>
        <w:t xml:space="preserve">PEACE OFFICERS’ RETIREMENT, ACCIDENT, AND DISABILITY SYSTEM— </w:t>
      </w:r>
      <w:r>
        <w:br/>
      </w:r>
      <w:r>
        <w:rPr>
          <w:rFonts w:ascii="Times New Roman" w:hAnsi="Times New Roman"/>
          <w:b w:val="false"/>
          <w:i w:val="false"/>
          <w:color w:val="000000"/>
          <w:sz w:val="21"/>
        </w:rPr>
        <w:t>LINE-OF-DUTY DEATH BENEFIT</w:t>
      </w:r>
    </w:p>
    <w:p>
      <w:pPr>
        <w:spacing w:before="0" w:after="0" w:line="480"/>
        <w:ind w:left="120"/>
        <w:jc w:val="both"/>
      </w:pPr>
      <w:r>
        <w:rPr>
          <w:rFonts w:ascii="Times New Roman" w:hAnsi="Times New Roman"/>
          <w:b/>
          <w:i w:val="false"/>
          <w:color w:val="000000"/>
          <w:sz w:val="24"/>
        </w:rPr>
        <w:t>661—403.1</w:t>
      </w:r>
      <w:r>
        <w:rPr>
          <w:rFonts w:ascii="Times New Roman" w:hAnsi="Times New Roman"/>
          <w:b/>
          <w:i w:val="false"/>
          <w:color w:val="000000"/>
          <w:sz w:val="24"/>
        </w:rPr>
        <w:t xml:space="preserve">(97A) </w:t>
      </w:r>
      <w:r>
        <w:rPr>
          <w:rFonts w:ascii="Times New Roman" w:hAnsi="Times New Roman"/>
          <w:b/>
          <w:i w:val="false"/>
          <w:color w:val="000000"/>
          <w:sz w:val="24"/>
        </w:rPr>
        <w:t xml:space="preserve">Member death benefit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403.1(1)</w:t>
      </w:r>
      <w:r>
        <w:rPr>
          <w:rFonts w:ascii="Times New Roman" w:hAnsi="Times New Roman"/>
          <w:b w:val="false"/>
          <w:i w:val="false"/>
          <w:color w:val="000000"/>
          <w:sz w:val="24"/>
        </w:rPr>
        <w:t> </w:t>
      </w:r>
      <w:r>
        <w:rPr>
          <w:rFonts w:ascii="Times New Roman" w:hAnsi="Times New Roman"/>
          <w:b w:val="false"/>
          <w:i w:val="false"/>
          <w:color w:val="000000"/>
          <w:sz w:val="24"/>
        </w:rPr>
        <w:t xml:space="preserve">As provided in Iowa Code section </w:t>
      </w:r>
      <w:hyperlink r:id="rId5">
        <w:r>
          <w:rPr>
            <w:rStyle w:val="Hyperlink"/>
            <w:rFonts w:ascii="Times New Roman" w:hAnsi="Times New Roman"/>
            <w:b w:val="false"/>
            <w:i w:val="false"/>
            <w:color w:val="000000"/>
            <w:sz w:val="24"/>
          </w:rPr>
          <w:t>97A.6(16)</w:t>
        </w:r>
      </w:hyperlink>
      <w:r>
        <w:rPr>
          <w:rFonts w:ascii="Times New Roman" w:hAnsi="Times New Roman"/>
          <w:b w:val="false"/>
          <w:i w:val="false"/>
          <w:color w:val="000000"/>
          <w:sz w:val="24"/>
        </w:rPr>
        <w:t>, the board will administer the payment of line-of-duty death benefits to beneficiaries of members who die in the line of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403.1(2)</w:t>
      </w:r>
      <w:r>
        <w:rPr>
          <w:rFonts w:ascii="Times New Roman" w:hAnsi="Times New Roman"/>
          <w:b w:val="false"/>
          <w:i w:val="false"/>
          <w:color w:val="000000"/>
          <w:sz w:val="24"/>
        </w:rPr>
        <w:t> </w:t>
      </w:r>
      <w:r>
        <w:rPr>
          <w:rFonts w:ascii="Times New Roman" w:hAnsi="Times New Roman"/>
          <w:b w:val="false"/>
          <w:i w:val="false"/>
          <w:color w:val="000000"/>
          <w:sz w:val="24"/>
        </w:rPr>
        <w:t xml:space="preserve">Information about the program may be obtained by mail from the Secretary of the Board of Trustees, Iowa Department of Public Safety, Peace Officers’ Retirement System, State Public Safety Headquarters Building, 215 East 7th Street, Des Moines, Iowa 50319; by telephone at 515.725.6248; or by email to </w:t>
      </w:r>
      <w:hyperlink r:id="rId6">
        <w:r>
          <w:rPr>
            <w:rStyle w:val="Hyperlink"/>
            <w:rFonts w:ascii="Times New Roman" w:hAnsi="Times New Roman"/>
            <w:b w:val="false"/>
            <w:i w:val="false"/>
            <w:color w:val="000000"/>
            <w:sz w:val="24"/>
            <w:u w:val="single"/>
          </w:rPr>
          <w:t>asdinfo@dps.state.ia.us</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661—403.2</w:t>
      </w:r>
      <w:r>
        <w:rPr>
          <w:rFonts w:ascii="Times New Roman" w:hAnsi="Times New Roman"/>
          <w:b/>
          <w:i w:val="false"/>
          <w:color w:val="000000"/>
          <w:sz w:val="24"/>
        </w:rPr>
        <w:t xml:space="preserve">(97A) </w:t>
      </w:r>
      <w:r>
        <w:rPr>
          <w:rFonts w:ascii="Times New Roman" w:hAnsi="Times New Roman"/>
          <w:b/>
          <w:i w:val="false"/>
          <w:color w:val="000000"/>
          <w:sz w:val="24"/>
        </w:rPr>
        <w:t xml:space="preserve">Application. </w:t>
      </w:r>
      <w:r>
        <w:rPr>
          <w:rFonts w:ascii="Times New Roman" w:hAnsi="Times New Roman"/>
          <w:b w:val="false"/>
          <w:i w:val="false"/>
          <w:color w:val="000000"/>
          <w:sz w:val="24"/>
        </w:rPr>
        <w:t xml:space="preserve">Application forms for the line-of-duty death benefit program may be obtained on request from the secretary. The board may accept a legible copy of a completed application for the federal Public Safety Officer Benefits Program as an application for payment of benefits from the member death benefit program. Completed application forms shall be mailed or delivered to the address in subrule </w:t>
      </w:r>
      <w:hyperlink r:id="rId7">
        <w:r>
          <w:rPr>
            <w:rStyle w:val="Hyperlink"/>
            <w:rFonts w:ascii="Times New Roman" w:hAnsi="Times New Roman"/>
            <w:b w:val="false"/>
            <w:i w:val="false"/>
            <w:color w:val="000000"/>
            <w:sz w:val="24"/>
          </w:rPr>
          <w:t>403.1(2)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661—403.3</w:t>
      </w:r>
      <w:r>
        <w:rPr>
          <w:rFonts w:ascii="Times New Roman" w:hAnsi="Times New Roman"/>
          <w:b/>
          <w:i w:val="false"/>
          <w:color w:val="000000"/>
          <w:sz w:val="24"/>
        </w:rPr>
        <w:t xml:space="preserve">(97A) </w:t>
      </w:r>
      <w:r>
        <w:rPr>
          <w:rFonts w:ascii="Times New Roman" w:hAnsi="Times New Roman"/>
          <w:b/>
          <w:i w:val="false"/>
          <w:color w:val="000000"/>
          <w:sz w:val="24"/>
        </w:rPr>
        <w:t xml:space="preserve">Determination. </w:t>
      </w:r>
      <w:r>
        <w:rPr>
          <w:rFonts w:ascii="Times New Roman" w:hAnsi="Times New Roman"/>
          <w:b w:val="false"/>
          <w:i w:val="false"/>
          <w:color w:val="000000"/>
          <w:sz w:val="24"/>
        </w:rPr>
        <w:t>After receiving a completed application for benefits from the member death benefit program, the board shall make a determination as to whether the application meets the requirements for payment of benefits. Prior to making a determination, the board may require the beneficiary or responsible supervisory official who has certified that the death is a line-of-duty death to submit any additional information that the board deems material to making the determination. If the determination is that the requirements for payment of benefits have been met, the board shall so notify the beneficiary or cobeneficiaries and shall instruct the secretary to prepare documents to cause the department of administrative services to issue a warrant payable to the beneficiary in the amount of the lump-sum payment provided or, if there are cobeneficiaries, to issue warrants in equal shares of the lump-sum amount payable to each of the cobeneficiaries. Payments pursuant to this rule shall come from the system’s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403.3(1)</w:t>
      </w:r>
      <w:r>
        <w:rPr>
          <w:rFonts w:ascii="Times New Roman" w:hAnsi="Times New Roman"/>
          <w:b w:val="false"/>
          <w:i w:val="false"/>
          <w:color w:val="000000"/>
          <w:sz w:val="24"/>
        </w:rPr>
        <w:t> </w:t>
      </w:r>
      <w:r>
        <w:rPr>
          <w:rFonts w:ascii="Times New Roman" w:hAnsi="Times New Roman"/>
          <w:b w:val="false"/>
          <w:i/>
          <w:color w:val="000000"/>
          <w:sz w:val="24"/>
        </w:rPr>
        <w:t xml:space="preserve">Denial and notification. </w:t>
      </w:r>
      <w:r>
        <w:rPr>
          <w:rFonts w:ascii="Times New Roman" w:hAnsi="Times New Roman"/>
          <w:b w:val="false"/>
          <w:i w:val="false"/>
          <w:color w:val="000000"/>
          <w:sz w:val="24"/>
        </w:rPr>
        <w:t>If the board determines that the eligibility criteria have not been met, the board shall notify in writing the beneficiary or cobeneficiaries, and the responsible supervisory official who certified that the death occurred in the line of duty, of the determination and of the reason(s) for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403.3(2)</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If an application for benefits is denied, the beneficiary or any cobeneficiary may appeal that decision to the board by filing an appeal in writing to the secretary within 30 days of the date of the denial of the application by the board. Appeals shall be processed in accordance with contested case procedures in </w:t>
      </w:r>
      <w:hyperlink r:id="rId8">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97A.6(16)</w:t>
        </w:r>
      </w:hyperlink>
      <w:r>
        <w:rPr>
          <w:rFonts w:ascii="Times New Roman" w:hAnsi="Times New Roman"/>
          <w:b w:val="false"/>
          <w:i w:val="false"/>
          <w:color w:val="000000"/>
          <w:sz w:val="24"/>
        </w:rPr>
        <w:t>.</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docs/ico/chapter/97A.6.pdf" Type="http://schemas.openxmlformats.org/officeDocument/2006/relationships/hyperlink" Id="rId5"/>
    <Relationship TargetMode="External" Target="mailto:asdinfo@dps.state.ia.us" Type="http://schemas.openxmlformats.org/officeDocument/2006/relationships/hyperlink" Id="rId6"/>
    <Relationship TargetMode="External" Target="https://www.legis.iowa.gov/docs/iac/rule/661.403.1.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co/chapter/97A.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